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396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7"/>
          <w:szCs w:val="27"/>
        </w:rPr>
        <w:t>Старцевой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Ю.С.,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Старцевой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Юлии Сергеевне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167, 194-199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>-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Старцевой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Юлии Сергеевн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(ОГРН </w:t>
      </w:r>
      <w:r>
        <w:rPr>
          <w:rFonts w:ascii="Times New Roman" w:eastAsia="Times New Roman" w:hAnsi="Times New Roman" w:cs="Times New Roman"/>
          <w:sz w:val="27"/>
          <w:szCs w:val="27"/>
        </w:rPr>
        <w:t>1195476015085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540601001)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№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Кредиттер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30.06.2024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866,08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в том числе: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760,00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процентов,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106,08 руб. – сумма штрафов,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4rplc-26"/>
          <w:rFonts w:ascii="Times New Roman" w:eastAsia="Times New Roman" w:hAnsi="Times New Roman" w:cs="Times New Roman"/>
          <w:sz w:val="20"/>
          <w:szCs w:val="20"/>
        </w:rPr>
        <w:t>...****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26">
    <w:name w:val="cat-UserDefined grp-24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